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D" w:rsidRPr="00CF503F" w:rsidRDefault="00187273" w:rsidP="00187273">
      <w:pPr>
        <w:jc w:val="center"/>
        <w:rPr>
          <w:b/>
          <w:sz w:val="24"/>
        </w:rPr>
      </w:pPr>
      <w:r w:rsidRPr="00CF503F">
        <w:rPr>
          <w:b/>
          <w:sz w:val="24"/>
        </w:rPr>
        <w:t>Rol del Kinesiólogo durante la pandemia por COVID-19</w:t>
      </w:r>
    </w:p>
    <w:p w:rsidR="00C475F1" w:rsidRPr="00CF503F" w:rsidRDefault="00C475F1" w:rsidP="00187273">
      <w:pPr>
        <w:jc w:val="center"/>
        <w:rPr>
          <w:b/>
          <w:sz w:val="24"/>
        </w:rPr>
      </w:pPr>
    </w:p>
    <w:p w:rsidR="00CF503F" w:rsidRDefault="00CF503F" w:rsidP="00FE3DCD">
      <w:pPr>
        <w:jc w:val="both"/>
        <w:rPr>
          <w:sz w:val="24"/>
        </w:rPr>
      </w:pPr>
      <w:r>
        <w:rPr>
          <w:sz w:val="24"/>
        </w:rPr>
        <w:t xml:space="preserve">La pandemia por COVID-19 se ha constituido como el desafío sociosanitario más importante del último siglo, teniendo un enorme impacto a nivel mundial en todo ámbito. </w:t>
      </w:r>
      <w:r w:rsidR="00255C8F">
        <w:rPr>
          <w:sz w:val="24"/>
        </w:rPr>
        <w:t>L</w:t>
      </w:r>
      <w:r>
        <w:rPr>
          <w:sz w:val="24"/>
        </w:rPr>
        <w:t>os equipos de salud han debido aprender a enfrentar un</w:t>
      </w:r>
      <w:r w:rsidR="0019252C">
        <w:rPr>
          <w:sz w:val="24"/>
        </w:rPr>
        <w:t xml:space="preserve">a nueva enfermedad, muchas veces en condiciones adversas, lo que ha significado una enorme labor no exenta de dificultades. Considerando el amplio desarrollo científico y humano de la kinesiología en el mundo, las y los kinesiólogos </w:t>
      </w:r>
      <w:r w:rsidR="00C800BF">
        <w:rPr>
          <w:sz w:val="24"/>
        </w:rPr>
        <w:t>nos hemos convertido</w:t>
      </w:r>
      <w:r w:rsidR="0019252C">
        <w:rPr>
          <w:sz w:val="24"/>
        </w:rPr>
        <w:t xml:space="preserve"> en profesionales fundamentales para el enfrentamiento de esta contingencia sanitaria. </w:t>
      </w:r>
    </w:p>
    <w:p w:rsidR="00FE3DCD" w:rsidRPr="00CF503F" w:rsidRDefault="00C475F1" w:rsidP="00FE3DCD">
      <w:pPr>
        <w:jc w:val="both"/>
        <w:rPr>
          <w:sz w:val="24"/>
        </w:rPr>
      </w:pPr>
      <w:r w:rsidRPr="00CF503F">
        <w:rPr>
          <w:sz w:val="24"/>
        </w:rPr>
        <w:t xml:space="preserve">La </w:t>
      </w:r>
      <w:proofErr w:type="spellStart"/>
      <w:r w:rsidRPr="00CF503F">
        <w:rPr>
          <w:sz w:val="24"/>
        </w:rPr>
        <w:t>World</w:t>
      </w:r>
      <w:proofErr w:type="spellEnd"/>
      <w:r w:rsidRPr="00CF503F">
        <w:rPr>
          <w:sz w:val="24"/>
        </w:rPr>
        <w:t xml:space="preserve"> </w:t>
      </w:r>
      <w:proofErr w:type="spellStart"/>
      <w:r w:rsidRPr="00CF503F">
        <w:rPr>
          <w:sz w:val="24"/>
        </w:rPr>
        <w:t>Physiotherapy</w:t>
      </w:r>
      <w:proofErr w:type="spellEnd"/>
      <w:r w:rsidRPr="00CF503F">
        <w:rPr>
          <w:sz w:val="24"/>
        </w:rPr>
        <w:t xml:space="preserve"> </w:t>
      </w:r>
      <w:r w:rsidR="005005A7">
        <w:rPr>
          <w:sz w:val="24"/>
        </w:rPr>
        <w:t>(</w:t>
      </w:r>
      <w:r w:rsidR="00FE3DCD" w:rsidRPr="00CF503F">
        <w:rPr>
          <w:sz w:val="24"/>
        </w:rPr>
        <w:t>WP</w:t>
      </w:r>
      <w:r w:rsidR="005005A7">
        <w:rPr>
          <w:sz w:val="24"/>
        </w:rPr>
        <w:t>)</w:t>
      </w:r>
      <w:r w:rsidR="00FE3DCD" w:rsidRPr="00CF503F">
        <w:rPr>
          <w:sz w:val="24"/>
        </w:rPr>
        <w:t xml:space="preserve"> </w:t>
      </w:r>
      <w:r w:rsidRPr="00CF503F">
        <w:rPr>
          <w:sz w:val="24"/>
        </w:rPr>
        <w:t>señala que los</w:t>
      </w:r>
      <w:r w:rsidR="00913E95">
        <w:rPr>
          <w:sz w:val="24"/>
        </w:rPr>
        <w:t xml:space="preserve"> y las</w:t>
      </w:r>
      <w:r w:rsidRPr="00CF503F">
        <w:rPr>
          <w:sz w:val="24"/>
        </w:rPr>
        <w:t xml:space="preserve"> profesionales de kinesiología br</w:t>
      </w:r>
      <w:r w:rsidR="00C800BF">
        <w:rPr>
          <w:sz w:val="24"/>
        </w:rPr>
        <w:t>indamos</w:t>
      </w:r>
      <w:r w:rsidRPr="00CF503F">
        <w:rPr>
          <w:sz w:val="24"/>
        </w:rPr>
        <w:t xml:space="preserve"> servicios que desarrollan, mantienen y restauran el máximo movimiento y capacidad funcional de las personas, </w:t>
      </w:r>
      <w:r w:rsidR="002A3084" w:rsidRPr="00CF503F">
        <w:rPr>
          <w:sz w:val="24"/>
        </w:rPr>
        <w:t>buscando el bienestar físico, psicológico, emocional</w:t>
      </w:r>
      <w:r w:rsidRPr="00CF503F">
        <w:rPr>
          <w:sz w:val="24"/>
        </w:rPr>
        <w:t xml:space="preserve"> </w:t>
      </w:r>
      <w:r w:rsidR="002A3084" w:rsidRPr="00CF503F">
        <w:rPr>
          <w:sz w:val="24"/>
        </w:rPr>
        <w:t>y social de estas, ayudando a maximizar su calidad de vida</w:t>
      </w:r>
      <w:r w:rsidRPr="00CF503F">
        <w:rPr>
          <w:sz w:val="24"/>
        </w:rPr>
        <w:t xml:space="preserve">. </w:t>
      </w:r>
    </w:p>
    <w:p w:rsidR="00F30940" w:rsidRDefault="00C800BF" w:rsidP="00FE3DCD">
      <w:pPr>
        <w:jc w:val="both"/>
        <w:rPr>
          <w:sz w:val="24"/>
        </w:rPr>
      </w:pPr>
      <w:r>
        <w:rPr>
          <w:sz w:val="24"/>
        </w:rPr>
        <w:t>Las y los kinesiólogas (os) hemos</w:t>
      </w:r>
      <w:r w:rsidR="00255C8F">
        <w:rPr>
          <w:sz w:val="24"/>
        </w:rPr>
        <w:t xml:space="preserve"> </w:t>
      </w:r>
      <w:r w:rsidR="0019252C">
        <w:rPr>
          <w:sz w:val="24"/>
        </w:rPr>
        <w:t xml:space="preserve">cumplido un rol esencial </w:t>
      </w:r>
      <w:r w:rsidR="00FE3DCD" w:rsidRPr="00CF503F">
        <w:rPr>
          <w:sz w:val="24"/>
        </w:rPr>
        <w:t>desde el inicio de la pan</w:t>
      </w:r>
      <w:r w:rsidR="00F30940">
        <w:rPr>
          <w:sz w:val="24"/>
        </w:rPr>
        <w:t>demia. El</w:t>
      </w:r>
      <w:r w:rsidR="00FE3DCD" w:rsidRPr="00CF503F">
        <w:rPr>
          <w:sz w:val="24"/>
        </w:rPr>
        <w:t xml:space="preserve"> desarrollo en diversas </w:t>
      </w:r>
      <w:r w:rsidR="00FE3DCD" w:rsidRPr="00CF503F">
        <w:rPr>
          <w:sz w:val="24"/>
        </w:rPr>
        <w:t>áreas</w:t>
      </w:r>
      <w:r w:rsidR="00F30940">
        <w:rPr>
          <w:sz w:val="24"/>
        </w:rPr>
        <w:t xml:space="preserve"> nos ha</w:t>
      </w:r>
      <w:r w:rsidR="00FE3DCD" w:rsidRPr="00CF503F">
        <w:rPr>
          <w:sz w:val="24"/>
        </w:rPr>
        <w:t xml:space="preserve"> permitido participar dentro de los equipos de salud en los distintos niveles de atención, tanto en instituciones públicas como privadas</w:t>
      </w:r>
      <w:r w:rsidR="00381D7B">
        <w:rPr>
          <w:sz w:val="24"/>
        </w:rPr>
        <w:t>. También se destaca</w:t>
      </w:r>
      <w:r w:rsidR="00F30940">
        <w:rPr>
          <w:sz w:val="24"/>
        </w:rPr>
        <w:t xml:space="preserve"> a</w:t>
      </w:r>
      <w:r w:rsidR="00255C8F">
        <w:rPr>
          <w:sz w:val="24"/>
        </w:rPr>
        <w:t xml:space="preserve"> </w:t>
      </w:r>
      <w:r w:rsidR="00FE3DCD" w:rsidRPr="00CF503F">
        <w:rPr>
          <w:sz w:val="24"/>
        </w:rPr>
        <w:t xml:space="preserve">las y los kinesiólogos que han aportado con su trabajo fuera del ámbito clínico asistencial, específicamente en las áreas de gestión, promoción, prevención, educación e investigación en salud. </w:t>
      </w:r>
    </w:p>
    <w:p w:rsidR="008C5C96" w:rsidRDefault="008C5C96" w:rsidP="00FE3DCD">
      <w:pPr>
        <w:jc w:val="both"/>
        <w:rPr>
          <w:sz w:val="24"/>
        </w:rPr>
      </w:pPr>
      <w:r w:rsidRPr="00CF503F">
        <w:rPr>
          <w:sz w:val="24"/>
        </w:rPr>
        <w:t>A nivel hospitalario</w:t>
      </w:r>
      <w:r w:rsidR="00492F40">
        <w:rPr>
          <w:sz w:val="24"/>
        </w:rPr>
        <w:t>, y dada nuestra</w:t>
      </w:r>
      <w:r w:rsidRPr="00CF503F">
        <w:rPr>
          <w:sz w:val="24"/>
        </w:rPr>
        <w:t xml:space="preserve"> formación en terapia ventilatoria, cuidados respiratorios y rehabilitación, destaca </w:t>
      </w:r>
      <w:r w:rsidR="00381D7B">
        <w:rPr>
          <w:sz w:val="24"/>
        </w:rPr>
        <w:t xml:space="preserve">la </w:t>
      </w:r>
      <w:r w:rsidRPr="00CF503F">
        <w:rPr>
          <w:sz w:val="24"/>
        </w:rPr>
        <w:t>participación en las unidades de cuidados intensivos, urgencias, hospitalización domiciliaria y servicios de menor complejidad.</w:t>
      </w:r>
      <w:r w:rsidR="00492F40">
        <w:rPr>
          <w:sz w:val="24"/>
        </w:rPr>
        <w:t xml:space="preserve"> Se describe nuestro</w:t>
      </w:r>
      <w:r w:rsidRPr="00CF503F">
        <w:rPr>
          <w:sz w:val="24"/>
        </w:rPr>
        <w:t xml:space="preserve"> </w:t>
      </w:r>
      <w:r w:rsidR="004C3433">
        <w:rPr>
          <w:sz w:val="24"/>
        </w:rPr>
        <w:t xml:space="preserve">importante </w:t>
      </w:r>
      <w:r w:rsidRPr="00CF503F">
        <w:rPr>
          <w:sz w:val="24"/>
        </w:rPr>
        <w:t xml:space="preserve">rol dentro del manejo de la ventilación mecánica invasiva y no invasiva, weaning, oxigenoterapia, terapia inhalatoria y movilización temprana, </w:t>
      </w:r>
      <w:r>
        <w:rPr>
          <w:sz w:val="24"/>
        </w:rPr>
        <w:t>por nombrar alguno</w:t>
      </w:r>
      <w:r w:rsidRPr="00CF503F">
        <w:rPr>
          <w:sz w:val="24"/>
        </w:rPr>
        <w:t xml:space="preserve">s. </w:t>
      </w:r>
      <w:r>
        <w:rPr>
          <w:sz w:val="24"/>
        </w:rPr>
        <w:t xml:space="preserve">Se debe mencionar, además, la labor dentro de la atención prehospitalaria de las y los kinesiólogos que se desenvuelven dentro de los Servicios de Atención Médico de Urgencias (SAMUS) del país.  </w:t>
      </w:r>
    </w:p>
    <w:p w:rsidR="00837BE5" w:rsidRPr="00381D7B" w:rsidRDefault="00255C8F" w:rsidP="00FE3DCD">
      <w:pPr>
        <w:jc w:val="both"/>
        <w:rPr>
          <w:sz w:val="24"/>
        </w:rPr>
      </w:pPr>
      <w:r w:rsidRPr="00381D7B">
        <w:rPr>
          <w:sz w:val="24"/>
        </w:rPr>
        <w:t>Sumado al m</w:t>
      </w:r>
      <w:r w:rsidR="00381D7B" w:rsidRPr="00381D7B">
        <w:rPr>
          <w:sz w:val="24"/>
        </w:rPr>
        <w:t>anejo crítico de la enfermedad</w:t>
      </w:r>
      <w:r w:rsidRPr="00381D7B">
        <w:rPr>
          <w:sz w:val="24"/>
        </w:rPr>
        <w:t>, l</w:t>
      </w:r>
      <w:r w:rsidR="00C1010B" w:rsidRPr="00381D7B">
        <w:rPr>
          <w:sz w:val="24"/>
        </w:rPr>
        <w:t xml:space="preserve">a literatura </w:t>
      </w:r>
      <w:r w:rsidR="007D17DD" w:rsidRPr="00381D7B">
        <w:rPr>
          <w:sz w:val="24"/>
        </w:rPr>
        <w:t xml:space="preserve">describe </w:t>
      </w:r>
      <w:r w:rsidR="00F30940" w:rsidRPr="00381D7B">
        <w:rPr>
          <w:sz w:val="24"/>
        </w:rPr>
        <w:t>que u</w:t>
      </w:r>
      <w:r w:rsidR="00041A93" w:rsidRPr="00381D7B">
        <w:rPr>
          <w:sz w:val="24"/>
        </w:rPr>
        <w:t>n</w:t>
      </w:r>
      <w:r w:rsidR="00837BE5" w:rsidRPr="00381D7B">
        <w:rPr>
          <w:sz w:val="24"/>
        </w:rPr>
        <w:t xml:space="preserve"> número importante de personas </w:t>
      </w:r>
      <w:r w:rsidR="00041A93" w:rsidRPr="00381D7B">
        <w:rPr>
          <w:sz w:val="24"/>
        </w:rPr>
        <w:t>desarrollará secuelas a causa de la enfermedad</w:t>
      </w:r>
      <w:r w:rsidR="00C1010B" w:rsidRPr="00381D7B">
        <w:rPr>
          <w:sz w:val="24"/>
        </w:rPr>
        <w:t xml:space="preserve"> y la estadía en U</w:t>
      </w:r>
      <w:r w:rsidR="004C3433">
        <w:rPr>
          <w:sz w:val="24"/>
        </w:rPr>
        <w:t xml:space="preserve">nidades de </w:t>
      </w:r>
      <w:r w:rsidR="00C1010B" w:rsidRPr="00381D7B">
        <w:rPr>
          <w:sz w:val="24"/>
        </w:rPr>
        <w:t>P</w:t>
      </w:r>
      <w:r w:rsidR="004C3433">
        <w:rPr>
          <w:sz w:val="24"/>
        </w:rPr>
        <w:t xml:space="preserve">aciente </w:t>
      </w:r>
      <w:r w:rsidR="00C1010B" w:rsidRPr="00381D7B">
        <w:rPr>
          <w:sz w:val="24"/>
        </w:rPr>
        <w:t>C</w:t>
      </w:r>
      <w:r w:rsidR="004C3433">
        <w:rPr>
          <w:sz w:val="24"/>
        </w:rPr>
        <w:t>rítico UPC</w:t>
      </w:r>
      <w:r w:rsidR="00041A93" w:rsidRPr="00381D7B">
        <w:rPr>
          <w:sz w:val="24"/>
        </w:rPr>
        <w:t>,</w:t>
      </w:r>
      <w:r w:rsidR="00C1010B" w:rsidRPr="00381D7B">
        <w:rPr>
          <w:sz w:val="24"/>
        </w:rPr>
        <w:t xml:space="preserve"> enmarcándose dentro del llamado Síndrome Post Cuidados Intensivos, donde destacan alteraciones</w:t>
      </w:r>
      <w:r w:rsidR="00041A93" w:rsidRPr="00381D7B">
        <w:rPr>
          <w:sz w:val="24"/>
        </w:rPr>
        <w:t xml:space="preserve"> a nivel f</w:t>
      </w:r>
      <w:r w:rsidR="00C1010B" w:rsidRPr="00381D7B">
        <w:rPr>
          <w:sz w:val="24"/>
        </w:rPr>
        <w:t>ísico, psicológico</w:t>
      </w:r>
      <w:r w:rsidR="00913E95">
        <w:rPr>
          <w:sz w:val="24"/>
        </w:rPr>
        <w:t>,</w:t>
      </w:r>
      <w:r w:rsidR="00C1010B" w:rsidRPr="00381D7B">
        <w:rPr>
          <w:sz w:val="24"/>
        </w:rPr>
        <w:t xml:space="preserve"> cognitivo,</w:t>
      </w:r>
      <w:r w:rsidR="00913E95">
        <w:rPr>
          <w:sz w:val="24"/>
        </w:rPr>
        <w:t xml:space="preserve"> y socio-familiar</w:t>
      </w:r>
      <w:r w:rsidR="00C1010B" w:rsidRPr="00381D7B">
        <w:rPr>
          <w:sz w:val="24"/>
        </w:rPr>
        <w:t xml:space="preserve"> que limitan las actividades y restringen la participación de las personas.</w:t>
      </w:r>
      <w:r w:rsidR="00460811" w:rsidRPr="00381D7B">
        <w:rPr>
          <w:sz w:val="24"/>
        </w:rPr>
        <w:t xml:space="preserve"> </w:t>
      </w:r>
    </w:p>
    <w:p w:rsidR="009A1E6A" w:rsidRPr="00CF503F" w:rsidRDefault="00460811" w:rsidP="00FE3DCD">
      <w:pPr>
        <w:jc w:val="both"/>
        <w:rPr>
          <w:sz w:val="24"/>
        </w:rPr>
      </w:pPr>
      <w:r>
        <w:rPr>
          <w:sz w:val="24"/>
        </w:rPr>
        <w:t>Según lo descrito previamente, e</w:t>
      </w:r>
      <w:r w:rsidR="00837BE5" w:rsidRPr="00CF503F">
        <w:rPr>
          <w:sz w:val="24"/>
        </w:rPr>
        <w:t xml:space="preserve">xiste amplia evidencia científica respecto a que la rehabilitación potencia los resultados en materias de salud y funcionamiento, facilita el alta temprana y reduce el riesgo de reingreso hospitalario. </w:t>
      </w:r>
      <w:r>
        <w:rPr>
          <w:sz w:val="24"/>
        </w:rPr>
        <w:t>En este sentido, y c</w:t>
      </w:r>
      <w:r w:rsidR="00FE3DCD" w:rsidRPr="00CF503F">
        <w:rPr>
          <w:sz w:val="24"/>
        </w:rPr>
        <w:t xml:space="preserve">onsiderando el gran desarrollo de la kinesiología cardiorrespiratoria e intensiva en nuestro país, las y los </w:t>
      </w:r>
      <w:r w:rsidR="00FE3DCD" w:rsidRPr="00CF503F">
        <w:rPr>
          <w:sz w:val="24"/>
        </w:rPr>
        <w:lastRenderedPageBreak/>
        <w:t xml:space="preserve">kinesiólogos han formado parte de los equipos de primera respuesta para </w:t>
      </w:r>
      <w:r w:rsidR="00C1010B" w:rsidRPr="00CF503F">
        <w:rPr>
          <w:sz w:val="24"/>
        </w:rPr>
        <w:t xml:space="preserve">el manejo clínico y rehabilitación de estas personas. </w:t>
      </w:r>
      <w:r w:rsidR="009A1E6A" w:rsidRPr="00CF503F">
        <w:rPr>
          <w:sz w:val="24"/>
        </w:rPr>
        <w:t xml:space="preserve"> </w:t>
      </w:r>
    </w:p>
    <w:p w:rsidR="002B3FDE" w:rsidRDefault="00837BE5" w:rsidP="00FE3DCD">
      <w:pPr>
        <w:jc w:val="both"/>
        <w:rPr>
          <w:sz w:val="24"/>
        </w:rPr>
      </w:pPr>
      <w:r w:rsidRPr="00CF503F">
        <w:rPr>
          <w:sz w:val="24"/>
        </w:rPr>
        <w:t>A nivel ambulatorio, d</w:t>
      </w:r>
      <w:r w:rsidR="00FE3DCD" w:rsidRPr="00CF503F">
        <w:rPr>
          <w:sz w:val="24"/>
        </w:rPr>
        <w:t>entro de los Ce</w:t>
      </w:r>
      <w:r w:rsidRPr="00CF503F">
        <w:rPr>
          <w:sz w:val="24"/>
        </w:rPr>
        <w:t>ntros de Salud Familiar (CESFAM)</w:t>
      </w:r>
      <w:r w:rsidR="00FE3DCD" w:rsidRPr="00CF503F">
        <w:rPr>
          <w:sz w:val="24"/>
        </w:rPr>
        <w:t>, las y los kinesiólogos han participado activamente en labores esenciales para el enfrentamiento de la pandemia, las que incluyen</w:t>
      </w:r>
      <w:r w:rsidR="00AE0BD6">
        <w:rPr>
          <w:sz w:val="24"/>
        </w:rPr>
        <w:t xml:space="preserve"> procedimientos de</w:t>
      </w:r>
      <w:r w:rsidR="007D17DD" w:rsidRPr="00CF503F">
        <w:rPr>
          <w:sz w:val="24"/>
        </w:rPr>
        <w:t xml:space="preserve"> </w:t>
      </w:r>
      <w:r w:rsidR="00FE3DCD" w:rsidRPr="00CF503F">
        <w:rPr>
          <w:sz w:val="24"/>
        </w:rPr>
        <w:t>testeo y trazabilidad</w:t>
      </w:r>
      <w:r w:rsidR="00913E95">
        <w:rPr>
          <w:sz w:val="24"/>
        </w:rPr>
        <w:t>, junto al desarrollo de programas de rehabilitación post COVID-19</w:t>
      </w:r>
      <w:r w:rsidR="00FE3DCD" w:rsidRPr="00CF503F">
        <w:rPr>
          <w:sz w:val="24"/>
        </w:rPr>
        <w:t xml:space="preserve">. </w:t>
      </w:r>
      <w:r w:rsidRPr="00CF503F">
        <w:rPr>
          <w:sz w:val="24"/>
        </w:rPr>
        <w:t>Se suman las labores propias del á</w:t>
      </w:r>
      <w:r w:rsidR="007D17DD" w:rsidRPr="00CF503F">
        <w:rPr>
          <w:sz w:val="24"/>
        </w:rPr>
        <w:t xml:space="preserve">rea, describiéndose </w:t>
      </w:r>
      <w:r w:rsidRPr="00CF503F">
        <w:rPr>
          <w:sz w:val="24"/>
        </w:rPr>
        <w:t xml:space="preserve">la atención clínica en programas </w:t>
      </w:r>
      <w:r w:rsidR="007D17DD" w:rsidRPr="00CF503F">
        <w:rPr>
          <w:sz w:val="24"/>
        </w:rPr>
        <w:t xml:space="preserve">de rehabilitación integral, </w:t>
      </w:r>
      <w:r w:rsidRPr="00CF503F">
        <w:rPr>
          <w:sz w:val="24"/>
        </w:rPr>
        <w:t>IRA-ERA, dependenci</w:t>
      </w:r>
      <w:r w:rsidR="007D17DD" w:rsidRPr="00CF503F">
        <w:rPr>
          <w:sz w:val="24"/>
        </w:rPr>
        <w:t>a severa,</w:t>
      </w:r>
      <w:r w:rsidR="002B3FDE">
        <w:rPr>
          <w:sz w:val="24"/>
        </w:rPr>
        <w:t xml:space="preserve"> Más Adultos Mayores Autovalentes (MAS), </w:t>
      </w:r>
      <w:r w:rsidR="007D17DD" w:rsidRPr="00CF503F">
        <w:rPr>
          <w:sz w:val="24"/>
        </w:rPr>
        <w:t>entre otros, sumado a la gestión, educación, p</w:t>
      </w:r>
      <w:r w:rsidR="00255C8F">
        <w:rPr>
          <w:sz w:val="24"/>
        </w:rPr>
        <w:t xml:space="preserve">revención y promoción de salud. Se destaca también el trabajo de los profesionales que se desenvuelven en zonas rurales del país. </w:t>
      </w:r>
    </w:p>
    <w:p w:rsidR="002B3FDE" w:rsidRDefault="002B3FDE" w:rsidP="00FE3DCD">
      <w:pPr>
        <w:jc w:val="both"/>
        <w:rPr>
          <w:sz w:val="24"/>
        </w:rPr>
      </w:pPr>
      <w:r>
        <w:rPr>
          <w:sz w:val="24"/>
        </w:rPr>
        <w:t xml:space="preserve">Producto del confinamiento, los profesionales de salud han debido implementar nuevas formas de atención, con el objetivo de dar respuesta a los requerimientos de salud de la población. La telerehabilitación surge como una alternativa segura, viable y efectiva que continua en constante desarrollo. En este sentido, la kinesiología se ha posicionado como una disciplina pionera en esta estrategia.  </w:t>
      </w:r>
    </w:p>
    <w:p w:rsidR="00FE3DCD" w:rsidRDefault="00FE3DCD" w:rsidP="00FE3DCD">
      <w:pPr>
        <w:jc w:val="both"/>
        <w:rPr>
          <w:sz w:val="24"/>
        </w:rPr>
      </w:pPr>
      <w:r w:rsidRPr="00CF503F">
        <w:rPr>
          <w:sz w:val="24"/>
        </w:rPr>
        <w:t xml:space="preserve">Dentro del ámbito de la educación y formación, las Escuelas de Kinesiología y sus cuerpos docentes han debido enfrentar los desafíos de la educación a distancia, debiendo desarrollar estrategias innovadoras para mantener la calidad y continuidad de formación de los futuros profesionales. Sumado a esto, las diversas Sociedades Científicas de Kinesiología en conjunto a la academia, han desarrollado diversas estrategias de formación y documentos técnicos relacionados al COVID-19, lo que ha permitido contar con profesionales mejor capacitados para enfrentar la emergencia sanitaria.  </w:t>
      </w:r>
    </w:p>
    <w:p w:rsidR="005005A7" w:rsidRPr="00CF503F" w:rsidRDefault="005005A7" w:rsidP="00FE3DCD">
      <w:pPr>
        <w:jc w:val="both"/>
        <w:rPr>
          <w:sz w:val="24"/>
        </w:rPr>
      </w:pPr>
      <w:r>
        <w:rPr>
          <w:sz w:val="24"/>
        </w:rPr>
        <w:t xml:space="preserve">En el ámbito de la gestión, destaca la participación de profesionales de kinesiología como directores de establecimientos de salud, gestión intrahospitalaria, </w:t>
      </w:r>
      <w:r w:rsidR="00F34C69">
        <w:rPr>
          <w:sz w:val="24"/>
        </w:rPr>
        <w:t>cargos en instituciones públicas (Ministerio de Salud</w:t>
      </w:r>
      <w:r w:rsidR="00255C8F">
        <w:rPr>
          <w:sz w:val="24"/>
        </w:rPr>
        <w:t xml:space="preserve">), entre otros. </w:t>
      </w:r>
    </w:p>
    <w:p w:rsidR="00837BE5" w:rsidRPr="00CF503F" w:rsidRDefault="002B3FDE" w:rsidP="00FE3DCD">
      <w:pPr>
        <w:jc w:val="both"/>
        <w:rPr>
          <w:sz w:val="24"/>
        </w:rPr>
      </w:pPr>
      <w:r>
        <w:rPr>
          <w:sz w:val="24"/>
        </w:rPr>
        <w:t>Se debe visibilizar</w:t>
      </w:r>
      <w:r w:rsidR="00837BE5" w:rsidRPr="00CF503F">
        <w:rPr>
          <w:sz w:val="24"/>
        </w:rPr>
        <w:t xml:space="preserve"> además el rol de las y los kinesiólogos de diversas áreas que han mantenido la continuidad de atención de personas fuera del ámbito COVID-19, incluyendo la rehabilitación musculoesquelética, neurológica, cardiometabólica, </w:t>
      </w:r>
      <w:r w:rsidR="00381D7B" w:rsidRPr="00CF503F">
        <w:rPr>
          <w:sz w:val="24"/>
        </w:rPr>
        <w:t>oncológica, maxilofacial</w:t>
      </w:r>
      <w:r w:rsidR="00837BE5" w:rsidRPr="00CF503F">
        <w:rPr>
          <w:sz w:val="24"/>
        </w:rPr>
        <w:t xml:space="preserve">, </w:t>
      </w:r>
      <w:r w:rsidR="00381D7B">
        <w:rPr>
          <w:sz w:val="24"/>
        </w:rPr>
        <w:t xml:space="preserve">programas de integración escolar (PIE), </w:t>
      </w:r>
      <w:r w:rsidR="002148CB">
        <w:rPr>
          <w:sz w:val="24"/>
        </w:rPr>
        <w:t xml:space="preserve">estimulación temprana, </w:t>
      </w:r>
      <w:r w:rsidR="00837BE5" w:rsidRPr="00CF503F">
        <w:rPr>
          <w:sz w:val="24"/>
        </w:rPr>
        <w:t xml:space="preserve">entre otras. </w:t>
      </w:r>
      <w:r w:rsidR="005005A7">
        <w:rPr>
          <w:sz w:val="24"/>
        </w:rPr>
        <w:t>Esto es de especial relevancia, considerando que en situaciones de emergencia los servicios de rehabilitación en general tienden a ser reconvertidos</w:t>
      </w:r>
      <w:r>
        <w:rPr>
          <w:sz w:val="24"/>
        </w:rPr>
        <w:t xml:space="preserve"> y han paralizado sus funciones</w:t>
      </w:r>
      <w:r w:rsidR="005005A7">
        <w:rPr>
          <w:sz w:val="24"/>
        </w:rPr>
        <w:t>, lo que genera peores indicadores en salud por falta de acceso oportuno.</w:t>
      </w:r>
      <w:bookmarkStart w:id="0" w:name="_GoBack"/>
      <w:bookmarkEnd w:id="0"/>
      <w:r w:rsidR="005005A7">
        <w:rPr>
          <w:sz w:val="24"/>
        </w:rPr>
        <w:t xml:space="preserve"> </w:t>
      </w:r>
    </w:p>
    <w:p w:rsidR="00837BE5" w:rsidRDefault="00255C8F" w:rsidP="00FE3DCD">
      <w:pPr>
        <w:jc w:val="both"/>
        <w:rPr>
          <w:sz w:val="24"/>
        </w:rPr>
      </w:pPr>
      <w:r>
        <w:rPr>
          <w:sz w:val="24"/>
        </w:rPr>
        <w:t>Por otra parte, la pandemia ha evidenciado las brech</w:t>
      </w:r>
      <w:r w:rsidR="00381D7B">
        <w:rPr>
          <w:sz w:val="24"/>
        </w:rPr>
        <w:t>as existentes en rehabilitación,</w:t>
      </w:r>
      <w:r w:rsidR="00137224">
        <w:rPr>
          <w:sz w:val="24"/>
        </w:rPr>
        <w:t xml:space="preserve"> destacándose la falta de infraestructura y de recursos humanos en kinesiología, sumado a condiciones laborales y contractuales, en muchas ocasiones, precarias. Además, la fatiga pandémica y la carga emocional asociada, ha tenido un impacto negativo sobre la salud mental de las y los kinesiólogos, lo que se suma</w:t>
      </w:r>
      <w:r w:rsidR="004C3433">
        <w:rPr>
          <w:sz w:val="24"/>
        </w:rPr>
        <w:t xml:space="preserve"> a un mayor riesgo de contagio por COVID-19. También deben destacarse los efectos negativos a nivel laboral</w:t>
      </w:r>
      <w:r w:rsidR="00837BE5" w:rsidRPr="00CF503F">
        <w:rPr>
          <w:sz w:val="24"/>
        </w:rPr>
        <w:t xml:space="preserve"> y económico que ha </w:t>
      </w:r>
      <w:r w:rsidR="00837BE5" w:rsidRPr="00CF503F">
        <w:rPr>
          <w:sz w:val="24"/>
        </w:rPr>
        <w:lastRenderedPageBreak/>
        <w:t xml:space="preserve">tenido la pandemia sobre aquellos profesionales de kinesiología que realizan ejercicio libre de la profesión a nivel domiciliario o en consulta particular. </w:t>
      </w:r>
    </w:p>
    <w:p w:rsidR="00381D7B" w:rsidRPr="00CF503F" w:rsidRDefault="002B3FDE" w:rsidP="00FE3DCD">
      <w:pPr>
        <w:jc w:val="both"/>
        <w:rPr>
          <w:sz w:val="24"/>
        </w:rPr>
      </w:pPr>
      <w:r>
        <w:rPr>
          <w:sz w:val="24"/>
        </w:rPr>
        <w:t>En definitiva</w:t>
      </w:r>
      <w:r w:rsidR="00381D7B">
        <w:rPr>
          <w:sz w:val="24"/>
        </w:rPr>
        <w:t xml:space="preserve">, </w:t>
      </w:r>
      <w:r w:rsidR="00137224">
        <w:rPr>
          <w:sz w:val="24"/>
        </w:rPr>
        <w:t>la contingencia sanitaria actual</w:t>
      </w:r>
      <w:r w:rsidR="00381D7B">
        <w:rPr>
          <w:sz w:val="24"/>
        </w:rPr>
        <w:t xml:space="preserve"> se convierte en una oportunidad única para el desarrollo de la kinesiología en Chile</w:t>
      </w:r>
      <w:r w:rsidR="00137224">
        <w:rPr>
          <w:sz w:val="24"/>
        </w:rPr>
        <w:t>. T</w:t>
      </w:r>
      <w:r w:rsidR="00381D7B">
        <w:rPr>
          <w:sz w:val="24"/>
        </w:rPr>
        <w:t>al como lo fueron en su momento las guerras mundiales y la</w:t>
      </w:r>
      <w:r w:rsidR="00137224">
        <w:rPr>
          <w:sz w:val="24"/>
        </w:rPr>
        <w:t xml:space="preserve"> pandemia de</w:t>
      </w:r>
      <w:r w:rsidR="00381D7B">
        <w:rPr>
          <w:sz w:val="24"/>
        </w:rPr>
        <w:t xml:space="preserve"> poliomielitis</w:t>
      </w:r>
      <w:r w:rsidR="00137224">
        <w:rPr>
          <w:sz w:val="24"/>
        </w:rPr>
        <w:t xml:space="preserve">, la rehabilitación post COVID-19 toma especial relevancia. Es nuestra responsabilidad, por lo tanto, generar acciones coordinadas y colaborativas con los equipos de salud y las </w:t>
      </w:r>
      <w:r w:rsidR="004C3433">
        <w:rPr>
          <w:sz w:val="24"/>
        </w:rPr>
        <w:t>autoridades, que</w:t>
      </w:r>
      <w:r w:rsidR="00137224">
        <w:rPr>
          <w:sz w:val="24"/>
        </w:rPr>
        <w:t xml:space="preserve"> </w:t>
      </w:r>
      <w:r w:rsidR="004C3433">
        <w:rPr>
          <w:sz w:val="24"/>
        </w:rPr>
        <w:t xml:space="preserve">aseguren la rehabilitación como un derecho dentro del continuo salud-enfermedad. </w:t>
      </w:r>
    </w:p>
    <w:p w:rsidR="00FE3DCD" w:rsidRPr="00CF503F" w:rsidRDefault="00FE3DCD" w:rsidP="002A3084">
      <w:pPr>
        <w:jc w:val="both"/>
        <w:rPr>
          <w:sz w:val="24"/>
        </w:rPr>
      </w:pPr>
    </w:p>
    <w:p w:rsidR="00FE3DCD" w:rsidRDefault="00FE3DCD" w:rsidP="002A3084">
      <w:pPr>
        <w:jc w:val="both"/>
      </w:pPr>
    </w:p>
    <w:p w:rsidR="00FE3DCD" w:rsidRDefault="004C3433" w:rsidP="004C3433">
      <w:pPr>
        <w:jc w:val="right"/>
      </w:pPr>
      <w:r>
        <w:t xml:space="preserve">Klgo. </w:t>
      </w:r>
      <w:proofErr w:type="spellStart"/>
      <w:r>
        <w:t>Msc</w:t>
      </w:r>
      <w:proofErr w:type="spellEnd"/>
      <w:r>
        <w:t xml:space="preserve">. Manuel Rain </w:t>
      </w:r>
    </w:p>
    <w:p w:rsidR="004C3433" w:rsidRDefault="004C3433" w:rsidP="004C3433">
      <w:pPr>
        <w:jc w:val="right"/>
      </w:pPr>
      <w:r>
        <w:t>Coordinador Comité de Crisis COVID-19</w:t>
      </w:r>
    </w:p>
    <w:p w:rsidR="004C3433" w:rsidRDefault="004C3433" w:rsidP="004C3433">
      <w:pPr>
        <w:jc w:val="right"/>
      </w:pPr>
      <w:r>
        <w:t xml:space="preserve">Colegio de Kinesiólogos de Chile </w:t>
      </w:r>
    </w:p>
    <w:p w:rsidR="00FE3DCD" w:rsidRDefault="00FE3DCD" w:rsidP="002A3084">
      <w:pPr>
        <w:jc w:val="both"/>
      </w:pPr>
    </w:p>
    <w:p w:rsidR="005674BB" w:rsidRDefault="005674BB" w:rsidP="00D66942"/>
    <w:p w:rsidR="005674BB" w:rsidRDefault="005674BB" w:rsidP="00D66942"/>
    <w:p w:rsidR="005674BB" w:rsidRDefault="005674BB" w:rsidP="00D66942"/>
    <w:p w:rsidR="005674BB" w:rsidRDefault="005674BB" w:rsidP="00D66942"/>
    <w:p w:rsidR="005674BB" w:rsidRDefault="005674BB" w:rsidP="00D66942"/>
    <w:p w:rsidR="005674BB" w:rsidRDefault="005674BB" w:rsidP="00D66942"/>
    <w:p w:rsidR="008A279B" w:rsidRPr="008A279B" w:rsidRDefault="00192894" w:rsidP="005674BB">
      <w:pPr>
        <w:jc w:val="both"/>
      </w:pPr>
      <w:r>
        <w:t xml:space="preserve">  </w:t>
      </w:r>
    </w:p>
    <w:sectPr w:rsidR="008A279B" w:rsidRPr="008A27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3"/>
    <w:rsid w:val="00041A93"/>
    <w:rsid w:val="00137224"/>
    <w:rsid w:val="00187273"/>
    <w:rsid w:val="0019252C"/>
    <w:rsid w:val="00192894"/>
    <w:rsid w:val="002148CB"/>
    <w:rsid w:val="00255C8F"/>
    <w:rsid w:val="002A3084"/>
    <w:rsid w:val="002B3FDE"/>
    <w:rsid w:val="00381D7B"/>
    <w:rsid w:val="00460811"/>
    <w:rsid w:val="00492F40"/>
    <w:rsid w:val="004C3433"/>
    <w:rsid w:val="005005A7"/>
    <w:rsid w:val="005674BB"/>
    <w:rsid w:val="006752A0"/>
    <w:rsid w:val="0071241D"/>
    <w:rsid w:val="007D17DD"/>
    <w:rsid w:val="00837BE5"/>
    <w:rsid w:val="008A279B"/>
    <w:rsid w:val="008C5C96"/>
    <w:rsid w:val="00913E95"/>
    <w:rsid w:val="00983725"/>
    <w:rsid w:val="009A1E6A"/>
    <w:rsid w:val="00A0017A"/>
    <w:rsid w:val="00AE0BD6"/>
    <w:rsid w:val="00C1010B"/>
    <w:rsid w:val="00C475F1"/>
    <w:rsid w:val="00C800BF"/>
    <w:rsid w:val="00CF503F"/>
    <w:rsid w:val="00D66942"/>
    <w:rsid w:val="00F235C1"/>
    <w:rsid w:val="00F30940"/>
    <w:rsid w:val="00F34C69"/>
    <w:rsid w:val="00FD558C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30EC"/>
  <w15:chartTrackingRefBased/>
  <w15:docId w15:val="{96E51393-BCBC-48A5-8994-93B1200F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BC74-9054-46BA-BCFA-BEDD4264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Rain G.</dc:creator>
  <cp:keywords/>
  <dc:description/>
  <cp:lastModifiedBy>Manuel Rain G.</cp:lastModifiedBy>
  <cp:revision>13</cp:revision>
  <dcterms:created xsi:type="dcterms:W3CDTF">2021-04-30T15:22:00Z</dcterms:created>
  <dcterms:modified xsi:type="dcterms:W3CDTF">2021-05-02T00:26:00Z</dcterms:modified>
</cp:coreProperties>
</file>